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A6" w:rsidRDefault="003A3A0B">
      <w:pPr>
        <w:jc w:val="center"/>
        <w:rPr>
          <w:rFonts w:ascii="Quattrocento Sans" w:eastAsia="Quattrocento Sans" w:hAnsi="Quattrocento Sans" w:cs="Quattrocento Sans"/>
          <w:b/>
          <w:sz w:val="44"/>
          <w:szCs w:val="44"/>
        </w:rPr>
      </w:pPr>
      <w:bookmarkStart w:id="0" w:name="_GoBack"/>
      <w:bookmarkEnd w:id="0"/>
      <w:r>
        <w:rPr>
          <w:rFonts w:ascii="Quattrocento Sans" w:eastAsia="Quattrocento Sans" w:hAnsi="Quattrocento Sans" w:cs="Quattrocento Sans"/>
          <w:b/>
          <w:sz w:val="44"/>
          <w:szCs w:val="44"/>
        </w:rPr>
        <w:t>Dundee Public Social Partnership</w:t>
      </w:r>
    </w:p>
    <w:p w:rsidR="00D813A6" w:rsidRDefault="003A3A0B">
      <w:pPr>
        <w:jc w:val="center"/>
        <w:rPr>
          <w:rFonts w:ascii="Quattrocento Sans" w:eastAsia="Quattrocento Sans" w:hAnsi="Quattrocento Sans" w:cs="Quattrocento Sans"/>
          <w:b/>
          <w:sz w:val="44"/>
          <w:szCs w:val="44"/>
        </w:rPr>
      </w:pPr>
      <w:r>
        <w:rPr>
          <w:rFonts w:ascii="Quattrocento Sans" w:eastAsia="Quattrocento Sans" w:hAnsi="Quattrocento Sans" w:cs="Quattrocento Sans"/>
          <w:b/>
          <w:sz w:val="44"/>
          <w:szCs w:val="44"/>
        </w:rPr>
        <w:t xml:space="preserve">Tests of </w:t>
      </w:r>
      <w:r w:rsidR="005D6553">
        <w:rPr>
          <w:rFonts w:ascii="Quattrocento Sans" w:eastAsia="Quattrocento Sans" w:hAnsi="Quattrocento Sans" w:cs="Quattrocento Sans"/>
          <w:b/>
          <w:sz w:val="44"/>
          <w:szCs w:val="44"/>
        </w:rPr>
        <w:t xml:space="preserve">change proposal – </w:t>
      </w:r>
      <w:r w:rsidR="00FA792C">
        <w:rPr>
          <w:rFonts w:ascii="Quattrocento Sans" w:eastAsia="Quattrocento Sans" w:hAnsi="Quattrocento Sans" w:cs="Quattrocento Sans"/>
          <w:b/>
          <w:sz w:val="44"/>
          <w:szCs w:val="44"/>
        </w:rPr>
        <w:t xml:space="preserve">WRWY in </w:t>
      </w:r>
      <w:r w:rsidR="005D6553">
        <w:rPr>
          <w:rFonts w:ascii="Quattrocento Sans" w:eastAsia="Quattrocento Sans" w:hAnsi="Quattrocento Sans" w:cs="Quattrocento Sans"/>
          <w:b/>
          <w:sz w:val="44"/>
          <w:szCs w:val="44"/>
        </w:rPr>
        <w:t>Douglas Community</w:t>
      </w:r>
    </w:p>
    <w:p w:rsidR="00D813A6" w:rsidRDefault="003A3A0B">
      <w:pPr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October 2020</w:t>
      </w:r>
    </w:p>
    <w:p w:rsidR="00D813A6" w:rsidRDefault="00D813A6">
      <w:pPr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D813A6" w:rsidRDefault="003A3A0B">
      <w:pPr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Background</w:t>
      </w:r>
    </w:p>
    <w:p w:rsidR="005D6553" w:rsidRPr="005D6553" w:rsidRDefault="005D6553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 w:rsidRPr="005D6553">
        <w:rPr>
          <w:rFonts w:ascii="Quattrocento Sans" w:eastAsia="Quattrocento Sans" w:hAnsi="Quattrocento Sans" w:cs="Quattrocento Sans"/>
          <w:sz w:val="24"/>
          <w:szCs w:val="24"/>
        </w:rPr>
        <w:t xml:space="preserve">We have been aware for some time that the community in </w:t>
      </w:r>
      <w:r w:rsidR="007121D1">
        <w:rPr>
          <w:rFonts w:ascii="Quattrocento Sans" w:eastAsia="Quattrocento Sans" w:hAnsi="Quattrocento Sans" w:cs="Quattrocento Sans"/>
          <w:sz w:val="24"/>
          <w:szCs w:val="24"/>
        </w:rPr>
        <w:t xml:space="preserve">Douglas has </w:t>
      </w:r>
      <w:r w:rsidR="00102B01">
        <w:rPr>
          <w:rFonts w:ascii="Quattrocento Sans" w:eastAsia="Quattrocento Sans" w:hAnsi="Quattrocento Sans" w:cs="Quattrocento Sans"/>
          <w:sz w:val="24"/>
          <w:szCs w:val="24"/>
        </w:rPr>
        <w:t xml:space="preserve">been </w:t>
      </w:r>
      <w:r w:rsidR="00102B01" w:rsidRPr="005D6553">
        <w:rPr>
          <w:rFonts w:ascii="Quattrocento Sans" w:eastAsia="Quattrocento Sans" w:hAnsi="Quattrocento Sans" w:cs="Quattrocento Sans"/>
          <w:sz w:val="24"/>
          <w:szCs w:val="24"/>
        </w:rPr>
        <w:t>one</w:t>
      </w:r>
      <w:r w:rsidR="006E6D4E">
        <w:rPr>
          <w:rFonts w:ascii="Quattrocento Sans" w:eastAsia="Quattrocento Sans" w:hAnsi="Quattrocento Sans" w:cs="Quattrocento Sans"/>
          <w:sz w:val="24"/>
          <w:szCs w:val="24"/>
        </w:rPr>
        <w:t xml:space="preserve"> of the </w:t>
      </w:r>
      <w:r w:rsidRPr="005D6553">
        <w:rPr>
          <w:rFonts w:ascii="Quattrocento Sans" w:eastAsia="Quattrocento Sans" w:hAnsi="Quattrocento Sans" w:cs="Quattrocento Sans"/>
          <w:sz w:val="24"/>
          <w:szCs w:val="24"/>
        </w:rPr>
        <w:t>area</w:t>
      </w:r>
      <w:r w:rsidR="006E6D4E">
        <w:rPr>
          <w:rFonts w:ascii="Quattrocento Sans" w:eastAsia="Quattrocento Sans" w:hAnsi="Quattrocento Sans" w:cs="Quattrocento Sans"/>
          <w:sz w:val="24"/>
          <w:szCs w:val="24"/>
        </w:rPr>
        <w:t>s in</w:t>
      </w:r>
      <w:r w:rsidRPr="005D6553">
        <w:rPr>
          <w:rFonts w:ascii="Quattrocento Sans" w:eastAsia="Quattrocento Sans" w:hAnsi="Quattrocento Sans" w:cs="Quattrocento Sans"/>
          <w:sz w:val="24"/>
          <w:szCs w:val="24"/>
        </w:rPr>
        <w:t xml:space="preserve"> Dundee that has experienced a significant challenge with substance use issues. </w:t>
      </w:r>
      <w:r w:rsidR="006E6D4E">
        <w:rPr>
          <w:rFonts w:ascii="Quattrocento Sans" w:eastAsia="Quattrocento Sans" w:hAnsi="Quattrocento Sans" w:cs="Quattrocento Sans"/>
          <w:sz w:val="24"/>
          <w:szCs w:val="24"/>
        </w:rPr>
        <w:t xml:space="preserve">This has been evidenced by postcode referrals into our service over the past years. </w:t>
      </w:r>
      <w:r w:rsidRPr="005D6553">
        <w:rPr>
          <w:rFonts w:ascii="Quattrocento Sans" w:eastAsia="Quattrocento Sans" w:hAnsi="Quattrocento Sans" w:cs="Quattrocento Sans"/>
          <w:sz w:val="24"/>
          <w:szCs w:val="24"/>
        </w:rPr>
        <w:t xml:space="preserve">We have made some links with a range of service providers, Pharmacy, NHS Primary Care, Community Centre, </w:t>
      </w:r>
      <w:proofErr w:type="spellStart"/>
      <w:r w:rsidRPr="005D6553">
        <w:rPr>
          <w:rFonts w:ascii="Quattrocento Sans" w:eastAsia="Quattrocento Sans" w:hAnsi="Quattrocento Sans" w:cs="Quattrocento Sans"/>
          <w:sz w:val="24"/>
          <w:szCs w:val="24"/>
        </w:rPr>
        <w:t>Rocksolid</w:t>
      </w:r>
      <w:proofErr w:type="spellEnd"/>
      <w:r w:rsidRPr="005D6553">
        <w:rPr>
          <w:rFonts w:ascii="Quattrocento Sans" w:eastAsia="Quattrocento Sans" w:hAnsi="Quattrocento Sans" w:cs="Quattrocento Sans"/>
          <w:sz w:val="24"/>
          <w:szCs w:val="24"/>
        </w:rPr>
        <w:t xml:space="preserve"> and </w:t>
      </w:r>
      <w:proofErr w:type="spellStart"/>
      <w:r w:rsidRPr="005D6553">
        <w:rPr>
          <w:rFonts w:ascii="Quattrocento Sans" w:eastAsia="Quattrocento Sans" w:hAnsi="Quattrocento Sans" w:cs="Quattrocento Sans"/>
          <w:sz w:val="24"/>
          <w:szCs w:val="24"/>
        </w:rPr>
        <w:t>Balbeggie</w:t>
      </w:r>
      <w:proofErr w:type="spellEnd"/>
      <w:r w:rsidRPr="005D6553">
        <w:rPr>
          <w:rFonts w:ascii="Quattrocento Sans" w:eastAsia="Quattrocento Sans" w:hAnsi="Quattrocento Sans" w:cs="Quattrocento Sans"/>
          <w:sz w:val="24"/>
          <w:szCs w:val="24"/>
        </w:rPr>
        <w:t xml:space="preserve"> Church.</w:t>
      </w:r>
    </w:p>
    <w:p w:rsidR="00D813A6" w:rsidRDefault="003A3A0B">
      <w:pPr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Proposal</w:t>
      </w:r>
    </w:p>
    <w:p w:rsidR="00D813A6" w:rsidRDefault="003A3A0B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To build upon our work</w:t>
      </w:r>
      <w:r w:rsidR="005D6553">
        <w:rPr>
          <w:rFonts w:ascii="Quattrocento Sans" w:eastAsia="Quattrocento Sans" w:hAnsi="Quattrocento Sans" w:cs="Quattrocento Sans"/>
          <w:sz w:val="24"/>
          <w:szCs w:val="24"/>
        </w:rPr>
        <w:t xml:space="preserve"> in Douglas and have a regular presence </w:t>
      </w:r>
      <w:proofErr w:type="spellStart"/>
      <w:r w:rsidR="005D6553">
        <w:rPr>
          <w:rFonts w:ascii="Quattrocento Sans" w:eastAsia="Quattrocento Sans" w:hAnsi="Quattrocento Sans" w:cs="Quattrocento Sans"/>
          <w:sz w:val="24"/>
          <w:szCs w:val="24"/>
        </w:rPr>
        <w:t>with in</w:t>
      </w:r>
      <w:proofErr w:type="spellEnd"/>
      <w:r w:rsidR="005D6553"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 w:rsidR="005D6553">
        <w:rPr>
          <w:rFonts w:ascii="Quattrocento Sans" w:eastAsia="Quattrocento Sans" w:hAnsi="Quattrocento Sans" w:cs="Quattrocento Sans"/>
          <w:sz w:val="24"/>
          <w:szCs w:val="24"/>
        </w:rPr>
        <w:t>Balbeggie</w:t>
      </w:r>
      <w:proofErr w:type="spellEnd"/>
      <w:r w:rsidR="005D6553">
        <w:rPr>
          <w:rFonts w:ascii="Quattrocento Sans" w:eastAsia="Quattrocento Sans" w:hAnsi="Quattrocento Sans" w:cs="Quattrocento Sans"/>
          <w:sz w:val="24"/>
          <w:szCs w:val="24"/>
        </w:rPr>
        <w:t xml:space="preserve"> Church. During the pandemic we will need to adhere to guidance regarding the model of service delivery.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The test of change would target those who are: </w:t>
      </w:r>
    </w:p>
    <w:p w:rsidR="005D6553" w:rsidRDefault="005D6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Experiencing Substance use issues</w:t>
      </w:r>
    </w:p>
    <w:p w:rsidR="00D813A6" w:rsidRDefault="005D6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Families affected by substance use </w:t>
      </w:r>
    </w:p>
    <w:p w:rsidR="00D813A6" w:rsidRDefault="003A3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Experiencing  multiple barriers</w:t>
      </w:r>
    </w:p>
    <w:p w:rsidR="005D6553" w:rsidRDefault="003A3A0B" w:rsidP="005D6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Have multiple complex needs</w:t>
      </w:r>
    </w:p>
    <w:p w:rsidR="005D6553" w:rsidRPr="005D6553" w:rsidRDefault="005D6553" w:rsidP="005D655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813A6" w:rsidRDefault="00D813A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:rsidR="00D813A6" w:rsidRDefault="003A3A0B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The wo</w:t>
      </w:r>
      <w:r w:rsidR="005D6553">
        <w:rPr>
          <w:rFonts w:ascii="Quattrocento Sans" w:eastAsia="Quattrocento Sans" w:hAnsi="Quattrocento Sans" w:cs="Quattrocento Sans"/>
          <w:sz w:val="24"/>
          <w:szCs w:val="24"/>
        </w:rPr>
        <w:t xml:space="preserve">rk would consist </w:t>
      </w:r>
      <w:r w:rsidR="00C92D81">
        <w:rPr>
          <w:rFonts w:ascii="Quattrocento Sans" w:eastAsia="Quattrocento Sans" w:hAnsi="Quattrocento Sans" w:cs="Quattrocento Sans"/>
          <w:sz w:val="24"/>
          <w:szCs w:val="24"/>
        </w:rPr>
        <w:t>of:</w:t>
      </w:r>
    </w:p>
    <w:p w:rsidR="005D6553" w:rsidRDefault="00136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Carry out quick local needs assessment</w:t>
      </w:r>
      <w:r w:rsidR="005D6553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with local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people and</w:t>
      </w:r>
      <w:r w:rsidR="005D6553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services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to ascertain </w:t>
      </w:r>
      <w:r w:rsidR="005D6553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the best venue and time for We Are </w:t>
      </w:r>
      <w:proofErr w:type="gramStart"/>
      <w:r w:rsidR="005D6553">
        <w:rPr>
          <w:rFonts w:ascii="Quattrocento Sans" w:eastAsia="Quattrocento Sans" w:hAnsi="Quattrocento Sans" w:cs="Quattrocento Sans"/>
          <w:color w:val="000000"/>
          <w:sz w:val="24"/>
          <w:szCs w:val="24"/>
        </w:rPr>
        <w:t>With</w:t>
      </w:r>
      <w:proofErr w:type="gramEnd"/>
      <w:r w:rsidR="005D6553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You to have a recovery presence</w:t>
      </w:r>
      <w:r w:rsidR="00FF6FAA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with in the Douglas community.</w:t>
      </w:r>
    </w:p>
    <w:p w:rsidR="00C92D81" w:rsidRDefault="00C9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Carry out local promotion in community venues – community centre, 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Gp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practice, Pharmacies.</w:t>
      </w:r>
    </w:p>
    <w:p w:rsidR="00C92D81" w:rsidRDefault="00C9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Assess the potential for out door activities with in the Douglas Community. This could be allotment / exercise / cycling groups / mutual aid group.</w:t>
      </w:r>
    </w:p>
    <w:p w:rsidR="00C92D81" w:rsidRDefault="00C9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Identify a link worker with in ISMS to act as a conduit into treatment and to refer clients to We Are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With</w:t>
      </w:r>
      <w:proofErr w:type="gramEnd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You for recovery support. By building a sense of team will aid sharing risk / communication / good practice.</w:t>
      </w:r>
    </w:p>
    <w:p w:rsidR="00C92D81" w:rsidRDefault="00C92D81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C92D81" w:rsidRDefault="00C92D81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A2836" w:rsidRDefault="00DA2836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A2836" w:rsidRDefault="00DA2836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A2836" w:rsidRDefault="00DA2836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A2836" w:rsidRDefault="00DA2836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A2836" w:rsidRDefault="00DA2836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813A6" w:rsidRDefault="003A3A0B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Outputs and outcomes would be developed to ascertain the effectiveness of the test of change; an example of what these could be is:</w:t>
      </w:r>
    </w:p>
    <w:p w:rsidR="00DA2836" w:rsidRDefault="00DA2836" w:rsidP="00C92D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:rsidR="00D813A6" w:rsidRDefault="003A3A0B">
      <w:pPr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Outputs </w:t>
      </w:r>
    </w:p>
    <w:p w:rsidR="00D813A6" w:rsidRDefault="003A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Number</w:t>
      </w:r>
      <w:r w:rsidR="00DA2836">
        <w:rPr>
          <w:rFonts w:ascii="Quattrocento Sans" w:eastAsia="Quattrocento Sans" w:hAnsi="Quattrocento Sans" w:cs="Quattrocento Sans"/>
          <w:color w:val="000000"/>
          <w:sz w:val="24"/>
          <w:szCs w:val="24"/>
        </w:rPr>
        <w:t>s attending We Are With You recovery sessions</w:t>
      </w:r>
    </w:p>
    <w:p w:rsidR="00D813A6" w:rsidRDefault="003A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Numbers engaging with follow up support.</w:t>
      </w:r>
    </w:p>
    <w:p w:rsidR="00D813A6" w:rsidRDefault="003A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Numbers of onward referrals – NHS treatment / Housing / Mental Health.</w:t>
      </w:r>
    </w:p>
    <w:p w:rsidR="006E6D4E" w:rsidRDefault="006E6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Numbers accessing recovery based activity’s in Douglas</w:t>
      </w:r>
    </w:p>
    <w:p w:rsidR="00D813A6" w:rsidRDefault="00D813A6" w:rsidP="00DA28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D813A6" w:rsidRDefault="003A3A0B">
      <w:pPr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Outcomes</w:t>
      </w:r>
    </w:p>
    <w:p w:rsidR="006E6D4E" w:rsidRDefault="006E6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Increased numbers accessing Recovery support</w:t>
      </w:r>
    </w:p>
    <w:p w:rsidR="00D813A6" w:rsidRDefault="003A3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Decreased risk factors. Safer drug use,</w:t>
      </w:r>
      <w:r w:rsidR="006E6D4E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reductions in harm, reductions in risk</w:t>
      </w:r>
    </w:p>
    <w:p w:rsidR="00D813A6" w:rsidRDefault="003A3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Improved safety factors, engaged with serv</w:t>
      </w:r>
      <w:r w:rsidR="006E6D4E">
        <w:rPr>
          <w:rFonts w:ascii="Quattrocento Sans" w:eastAsia="Quattrocento Sans" w:hAnsi="Quattrocento Sans" w:cs="Quattrocento Sans"/>
          <w:color w:val="000000"/>
          <w:sz w:val="24"/>
          <w:szCs w:val="24"/>
        </w:rPr>
        <w:t>ices, have phone,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condoms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and naloxone.</w:t>
      </w:r>
    </w:p>
    <w:p w:rsidR="00D813A6" w:rsidRDefault="00D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Utilise the outcome Web tools to capture positive / negative changes in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clients</w:t>
      </w:r>
      <w:proofErr w:type="gramEnd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life style.</w:t>
      </w:r>
    </w:p>
    <w:p w:rsidR="00D813A6" w:rsidRDefault="003A3A0B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>Recommendations</w:t>
      </w:r>
    </w:p>
    <w:p w:rsidR="00D813A6" w:rsidRDefault="003A3A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The test</w:t>
      </w:r>
      <w:r w:rsidR="00D069BD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of change is at the beginning </w:t>
      </w:r>
      <w:proofErr w:type="gramStart"/>
      <w:r w:rsidR="00D069BD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and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is</w:t>
      </w:r>
      <w:proofErr w:type="gramEnd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an opportunity to enhance the work and </w:t>
      </w:r>
      <w:r>
        <w:rPr>
          <w:rFonts w:ascii="Quattrocento Sans" w:eastAsia="Quattrocento Sans" w:hAnsi="Quattrocento Sans" w:cs="Quattrocento Sans"/>
          <w:sz w:val="24"/>
          <w:szCs w:val="24"/>
        </w:rPr>
        <w:t>build a wider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team</w:t>
      </w:r>
      <w:r w:rsidR="00D069BD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to provide recovery support in Douglas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. This </w:t>
      </w:r>
      <w:r w:rsidR="002E65AC">
        <w:rPr>
          <w:rFonts w:ascii="Quattrocento Sans" w:eastAsia="Quattrocento Sans" w:hAnsi="Quattrocento Sans" w:cs="Quattrocento Sans"/>
          <w:color w:val="000000"/>
          <w:sz w:val="24"/>
          <w:szCs w:val="24"/>
        </w:rPr>
        <w:t>includes quick access to OST</w:t>
      </w:r>
      <w:proofErr w:type="gramStart"/>
      <w:r w:rsidR="002E65AC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,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NHS</w:t>
      </w:r>
      <w:proofErr w:type="gramEnd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treatment services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and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Men</w:t>
      </w:r>
      <w:r w:rsidR="00D069BD">
        <w:rPr>
          <w:rFonts w:ascii="Quattrocento Sans" w:eastAsia="Quattrocento Sans" w:hAnsi="Quattrocento Sans" w:cs="Quattrocento Sans"/>
          <w:color w:val="000000"/>
          <w:sz w:val="24"/>
          <w:szCs w:val="24"/>
        </w:rPr>
        <w:t>tal Health support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.</w:t>
      </w:r>
    </w:p>
    <w:p w:rsidR="006E6D4E" w:rsidRDefault="006E6D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To build a tangible recovery community in Douglas by engaging with families and services in Douglas.</w:t>
      </w:r>
    </w:p>
    <w:p w:rsidR="00D813A6" w:rsidRDefault="003A3A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Improvements could be measured by monitoring output and including outcomes that will be collected when Daisy is implemented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( Dec</w:t>
      </w:r>
      <w:proofErr w:type="gramEnd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20 ) We Are With You will keep local outcome data.</w:t>
      </w:r>
    </w:p>
    <w:p w:rsidR="00D813A6" w:rsidRDefault="003A3A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To d</w:t>
      </w:r>
      <w:r w:rsidR="00DA2836">
        <w:rPr>
          <w:rFonts w:ascii="Quattrocento Sans" w:eastAsia="Quattrocento Sans" w:hAnsi="Quattrocento Sans" w:cs="Quattrocento Sans"/>
          <w:color w:val="000000"/>
          <w:sz w:val="24"/>
          <w:szCs w:val="24"/>
        </w:rPr>
        <w:t>evelop a pathway for the community of Douglas to be accessing regular Recovery support frim WRWY and partner services.</w:t>
      </w:r>
    </w:p>
    <w:p w:rsidR="00D813A6" w:rsidRDefault="00D813A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:rsidR="00D813A6" w:rsidRDefault="00D813A6">
      <w:pPr>
        <w:spacing w:after="0"/>
      </w:pPr>
    </w:p>
    <w:sectPr w:rsidR="00D813A6"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1C" w:rsidRDefault="003A3A0B">
      <w:pPr>
        <w:spacing w:after="0" w:line="240" w:lineRule="auto"/>
      </w:pPr>
      <w:r>
        <w:separator/>
      </w:r>
    </w:p>
  </w:endnote>
  <w:endnote w:type="continuationSeparator" w:id="0">
    <w:p w:rsidR="00A62E1C" w:rsidRDefault="003A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A6" w:rsidRDefault="003A3A0B">
    <w:pPr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01644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A6" w:rsidRDefault="00D813A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1C" w:rsidRDefault="003A3A0B">
      <w:pPr>
        <w:spacing w:after="0" w:line="240" w:lineRule="auto"/>
      </w:pPr>
      <w:r>
        <w:separator/>
      </w:r>
    </w:p>
  </w:footnote>
  <w:footnote w:type="continuationSeparator" w:id="0">
    <w:p w:rsidR="00A62E1C" w:rsidRDefault="003A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A6" w:rsidRDefault="003A3A0B">
    <w:r>
      <w:br/>
    </w:r>
  </w:p>
  <w:p w:rsidR="00D813A6" w:rsidRDefault="003A3A0B">
    <w:r>
      <w:rPr>
        <w:noProof/>
      </w:rPr>
      <w:drawing>
        <wp:inline distT="114300" distB="114300" distL="114300" distR="114300">
          <wp:extent cx="1138238" cy="572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57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F69"/>
    <w:multiLevelType w:val="multilevel"/>
    <w:tmpl w:val="76063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5F4F"/>
    <w:multiLevelType w:val="multilevel"/>
    <w:tmpl w:val="5DF4E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54ADE"/>
    <w:multiLevelType w:val="multilevel"/>
    <w:tmpl w:val="D4ECE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E11635"/>
    <w:multiLevelType w:val="multilevel"/>
    <w:tmpl w:val="3FE21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3474D5"/>
    <w:multiLevelType w:val="multilevel"/>
    <w:tmpl w:val="AB9AD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6"/>
    <w:rsid w:val="00016441"/>
    <w:rsid w:val="00102B01"/>
    <w:rsid w:val="00136A81"/>
    <w:rsid w:val="002E65AC"/>
    <w:rsid w:val="003A3A0B"/>
    <w:rsid w:val="005D6553"/>
    <w:rsid w:val="006E6D4E"/>
    <w:rsid w:val="007121D1"/>
    <w:rsid w:val="00A62E1C"/>
    <w:rsid w:val="00B26049"/>
    <w:rsid w:val="00C92D81"/>
    <w:rsid w:val="00D069BD"/>
    <w:rsid w:val="00D813A6"/>
    <w:rsid w:val="00DA2836"/>
    <w:rsid w:val="00FA792C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DA980-8AE9-4CD2-8C51-32D4DE7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24"/>
    <w:rPr>
      <w:rFonts w:asciiTheme="minorHAnsi" w:eastAsiaTheme="minorHAnsi" w:hAnsiTheme="minorHAnsi" w:cstheme="minorBidi"/>
    </w:rPr>
  </w:style>
  <w:style w:type="paragraph" w:styleId="Heading1">
    <w:name w:val="heading 1"/>
    <w:basedOn w:val="Title"/>
    <w:next w:val="Normal"/>
    <w:uiPriority w:val="9"/>
    <w:qFormat/>
    <w:rsid w:val="0030002E"/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212121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00"/>
      <w:outlineLvl w:val="2"/>
    </w:pPr>
    <w:rPr>
      <w:b/>
      <w:color w:val="212121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0002E"/>
    <w:pPr>
      <w:outlineLvl w:val="0"/>
    </w:pPr>
    <w:rPr>
      <w:b/>
      <w:color w:val="2D3CFF"/>
      <w:sz w:val="60"/>
      <w:szCs w:val="60"/>
    </w:rPr>
  </w:style>
  <w:style w:type="paragraph" w:styleId="Subtitle">
    <w:name w:val="Subtitle"/>
    <w:basedOn w:val="Normal"/>
    <w:next w:val="Normal"/>
    <w:rPr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30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2E"/>
  </w:style>
  <w:style w:type="paragraph" w:styleId="Footer">
    <w:name w:val="footer"/>
    <w:basedOn w:val="Normal"/>
    <w:link w:val="FooterChar"/>
    <w:uiPriority w:val="99"/>
    <w:unhideWhenUsed/>
    <w:rsid w:val="0030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30002E"/>
    <w:pPr>
      <w:pBdr>
        <w:left w:val="single" w:sz="12" w:space="6" w:color="2D3CFF"/>
      </w:pBdr>
      <w:spacing w:before="400" w:after="0" w:line="312" w:lineRule="auto"/>
    </w:pPr>
    <w:rPr>
      <w:noProof/>
      <w:color w:val="2D3CF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02E"/>
    <w:rPr>
      <w:noProof/>
      <w:color w:val="2D3CFF"/>
      <w:sz w:val="32"/>
      <w:szCs w:val="32"/>
    </w:rPr>
  </w:style>
  <w:style w:type="paragraph" w:styleId="Quote">
    <w:name w:val="Quote"/>
    <w:basedOn w:val="IntenseQuote"/>
    <w:next w:val="Normal"/>
    <w:link w:val="QuoteChar"/>
    <w:uiPriority w:val="29"/>
    <w:qFormat/>
    <w:rsid w:val="0030002E"/>
  </w:style>
  <w:style w:type="character" w:customStyle="1" w:styleId="QuoteChar">
    <w:name w:val="Quote Char"/>
    <w:basedOn w:val="DefaultParagraphFont"/>
    <w:link w:val="Quote"/>
    <w:uiPriority w:val="29"/>
    <w:rsid w:val="0030002E"/>
    <w:rPr>
      <w:color w:val="2D3CF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724"/>
    <w:rPr>
      <w:rFonts w:asciiTheme="minorHAnsi" w:eastAsia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72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C0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Wwz/onYVr2sWlcdCPZKB1F1Hw==">AMUW2mU5EoGNg7gGKENhlPXMSY6CjJn7zSJkVVFzjA9bfIkDQ4YYbqErCFHVVwPNLmq+TgD5/VeD2o1lqnmXwiDo9WMkUbtk909dkgSmyXLr6YYRPzAkQopC6hkCH2Mn+cxh0Z0wSBRb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57C9E52EFC4AA8E38F9F9C0D5A27" ma:contentTypeVersion="12" ma:contentTypeDescription="Create a new document." ma:contentTypeScope="" ma:versionID="0a27a037cf7631719b830c1e59b058a2">
  <xsd:schema xmlns:xsd="http://www.w3.org/2001/XMLSchema" xmlns:xs="http://www.w3.org/2001/XMLSchema" xmlns:p="http://schemas.microsoft.com/office/2006/metadata/properties" xmlns:ns2="7e82f395-a7f4-467c-bd41-31f8763715ba" xmlns:ns3="de7fc266-84e1-4e3f-bdf2-614a4a4c2207" targetNamespace="http://schemas.microsoft.com/office/2006/metadata/properties" ma:root="true" ma:fieldsID="ccb0de4e80a0c1ea50c014f522a83cd8" ns2:_="" ns3:_="">
    <xsd:import namespace="7e82f395-a7f4-467c-bd41-31f8763715ba"/>
    <xsd:import namespace="de7fc266-84e1-4e3f-bdf2-614a4a4c2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2f395-a7f4-467c-bd41-31f876371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fc266-84e1-4e3f-bdf2-614a4a4c2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A251E69-3E89-4653-BF9C-9940B32329AE}"/>
</file>

<file path=customXml/itemProps3.xml><?xml version="1.0" encoding="utf-8"?>
<ds:datastoreItem xmlns:ds="http://schemas.openxmlformats.org/officeDocument/2006/customXml" ds:itemID="{D5AA23B8-359F-4A0D-AE62-D9BE7A57C838}"/>
</file>

<file path=customXml/itemProps4.xml><?xml version="1.0" encoding="utf-8"?>
<ds:datastoreItem xmlns:ds="http://schemas.openxmlformats.org/officeDocument/2006/customXml" ds:itemID="{CE9BFF32-F1EE-4A65-8E23-D83F787E2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Barrie</dc:creator>
  <cp:lastModifiedBy>Neil Gunn</cp:lastModifiedBy>
  <cp:revision>2</cp:revision>
  <dcterms:created xsi:type="dcterms:W3CDTF">2021-01-21T12:31:00Z</dcterms:created>
  <dcterms:modified xsi:type="dcterms:W3CDTF">2021-01-21T12:31:00Z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0x010100D21457C9E52EFC4AA8E38F9F9C0D5A27</vt:lpwstr>
  </property>
</Properties>
</file>